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8761" w14:textId="77777777" w:rsidR="00E34401" w:rsidRPr="003B198B" w:rsidRDefault="00E34401" w:rsidP="00E34401">
      <w:pPr>
        <w:pStyle w:val="ChapterTitle"/>
        <w:rPr>
          <w:rFonts w:cs="Arial"/>
        </w:rPr>
      </w:pPr>
      <w:r w:rsidRPr="003B198B">
        <w:rPr>
          <w:rFonts w:cs="Arial"/>
        </w:rPr>
        <w:t>NINE PROVISIONS FROM GOD FOR LEADERS</w:t>
      </w:r>
    </w:p>
    <w:p w14:paraId="3F943C07" w14:textId="77777777" w:rsidR="00E34401" w:rsidRPr="003B198B" w:rsidRDefault="00E34401" w:rsidP="00E34401">
      <w:pPr>
        <w:pStyle w:val="lecture"/>
        <w:rPr>
          <w:rFonts w:cs="Arial"/>
        </w:rPr>
      </w:pPr>
      <w:r w:rsidRPr="003B198B">
        <w:rPr>
          <w:rFonts w:cs="Arial"/>
        </w:rPr>
        <w:t>Leader’s Guide: 602</w:t>
      </w:r>
    </w:p>
    <w:p w14:paraId="34CF9D54" w14:textId="77777777" w:rsidR="00E34401" w:rsidRPr="003B198B" w:rsidRDefault="00E34401" w:rsidP="00E34401">
      <w:pPr>
        <w:pStyle w:val="time"/>
        <w:rPr>
          <w:rFonts w:cs="Arial"/>
        </w:rPr>
      </w:pPr>
      <w:r w:rsidRPr="003B198B">
        <w:rPr>
          <w:rFonts w:cs="Arial"/>
        </w:rPr>
        <w:t xml:space="preserve">Lecture time: </w:t>
      </w:r>
      <w:r w:rsidRPr="003B198B">
        <w:rPr>
          <w:rFonts w:cs="Arial"/>
          <w:lang w:val="en-GB"/>
        </w:rPr>
        <w:t>46</w:t>
      </w:r>
      <w:r w:rsidRPr="003B198B">
        <w:rPr>
          <w:rFonts w:cs="Arial"/>
        </w:rPr>
        <w:t xml:space="preserve"> min</w:t>
      </w:r>
      <w:r w:rsidRPr="003B198B">
        <w:rPr>
          <w:rFonts w:cs="Arial"/>
        </w:rPr>
        <w:br/>
        <w:t>Discussion time: approx. 40 min.</w:t>
      </w:r>
    </w:p>
    <w:p w14:paraId="1BD36F9E" w14:textId="77777777" w:rsidR="00E34401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LTS 4 year system placement</w:t>
      </w:r>
    </w:p>
    <w:p w14:paraId="196DBA8C" w14:textId="77777777" w:rsidR="00E34401" w:rsidRPr="003B198B" w:rsidRDefault="00E34401" w:rsidP="00E34401">
      <w:pPr>
        <w:pStyle w:val="NumberedList1-3RL"/>
      </w:pPr>
      <w:r w:rsidRPr="003B198B">
        <w:t>LTS</w:t>
      </w:r>
      <w:r>
        <w:t xml:space="preserve"> — </w:t>
      </w:r>
      <w:r w:rsidRPr="003B198B">
        <w:t>year 1a (See LTS Manual from A to Z)</w:t>
      </w:r>
    </w:p>
    <w:p w14:paraId="219A3E8A" w14:textId="77777777" w:rsidR="00E34401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Lecture handling instructions</w:t>
      </w:r>
    </w:p>
    <w:p w14:paraId="355DF805" w14:textId="77777777" w:rsidR="00E34401" w:rsidRPr="003B198B" w:rsidRDefault="00E34401" w:rsidP="00E34401">
      <w:pPr>
        <w:pStyle w:val="text"/>
        <w:rPr>
          <w:rFonts w:cs="Arial"/>
        </w:rPr>
      </w:pPr>
    </w:p>
    <w:p w14:paraId="7100A105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Leader’s Oral Opening Comments</w:t>
      </w:r>
    </w:p>
    <w:p w14:paraId="402E286A" w14:textId="77777777" w:rsidR="00E34401" w:rsidRPr="003B198B" w:rsidRDefault="00E34401" w:rsidP="00E34401">
      <w:pPr>
        <w:pStyle w:val="NumberedList1-3RL"/>
        <w:rPr>
          <w:b/>
        </w:rPr>
      </w:pPr>
      <w:r w:rsidRPr="003B198B">
        <w:t>Is The Lord providing for you? Let us listen to how the Lord provided 9 things for Moses and see how we come out.</w:t>
      </w:r>
    </w:p>
    <w:p w14:paraId="45D13E0E" w14:textId="77777777" w:rsidR="00E34401" w:rsidRDefault="00E34401" w:rsidP="00E34401">
      <w:pPr>
        <w:pStyle w:val="NumberedList1-3RL"/>
      </w:pPr>
      <w:r w:rsidRPr="003B198B">
        <w:t>leader’s closing comments</w:t>
      </w:r>
    </w:p>
    <w:p w14:paraId="074666DF" w14:textId="77777777" w:rsidR="00E34401" w:rsidRPr="003B198B" w:rsidRDefault="00E34401" w:rsidP="00E34401">
      <w:pPr>
        <w:pStyle w:val="NumberedList1-3RL"/>
        <w:rPr>
          <w:b/>
        </w:rPr>
      </w:pPr>
      <w:r w:rsidRPr="003B198B">
        <w:t>Which provisions if any were not covered? Pause and interact. Which ones would you like to give emphasis to? Pause and interact.</w:t>
      </w:r>
      <w:r>
        <w:t xml:space="preserve"> </w:t>
      </w:r>
      <w:r w:rsidRPr="003B198B">
        <w:t>Let us pray about these new suggestions. Pray now.</w:t>
      </w:r>
    </w:p>
    <w:p w14:paraId="32E52CF0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Paper lecture</w:t>
      </w:r>
      <w:r>
        <w:rPr>
          <w:rFonts w:cs="Arial"/>
        </w:rPr>
        <w:t xml:space="preserve"> — </w:t>
      </w:r>
      <w:r w:rsidRPr="003B198B">
        <w:rPr>
          <w:rFonts w:cs="Arial"/>
          <w:b w:val="0"/>
        </w:rPr>
        <w:t>EL 602-2SL</w:t>
      </w:r>
    </w:p>
    <w:p w14:paraId="1CF9C84F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Student notes</w:t>
      </w:r>
      <w:r>
        <w:rPr>
          <w:rFonts w:cs="Arial"/>
        </w:rPr>
        <w:t xml:space="preserve"> — </w:t>
      </w:r>
      <w:r w:rsidRPr="003B198B">
        <w:rPr>
          <w:rFonts w:cs="Arial"/>
          <w:b w:val="0"/>
        </w:rPr>
        <w:t>EL 602-4SN</w:t>
      </w:r>
    </w:p>
    <w:p w14:paraId="35863F5D" w14:textId="77777777" w:rsidR="00E34401" w:rsidRPr="003B198B" w:rsidRDefault="00E34401" w:rsidP="00E34401">
      <w:pPr>
        <w:pStyle w:val="textbold"/>
        <w:rPr>
          <w:rFonts w:cs="Arial"/>
          <w:lang w:val="en-GB"/>
        </w:rPr>
      </w:pPr>
      <w:r w:rsidRPr="003B198B">
        <w:rPr>
          <w:rFonts w:cs="Arial"/>
        </w:rPr>
        <w:t>Discussion instructions</w:t>
      </w:r>
      <w:r>
        <w:rPr>
          <w:rFonts w:cs="Arial"/>
        </w:rPr>
        <w:t xml:space="preserve"> — </w:t>
      </w:r>
      <w:r w:rsidRPr="003B198B">
        <w:rPr>
          <w:rFonts w:cs="Arial"/>
          <w:b w:val="0"/>
        </w:rPr>
        <w:t>EL 602-5DQ</w:t>
      </w:r>
    </w:p>
    <w:p w14:paraId="7A39A341" w14:textId="77777777" w:rsidR="00E34401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Prayer instructions</w:t>
      </w:r>
    </w:p>
    <w:p w14:paraId="1038F7F7" w14:textId="77777777" w:rsidR="00E34401" w:rsidRPr="003B198B" w:rsidRDefault="00E34401" w:rsidP="00E34401">
      <w:pPr>
        <w:pStyle w:val="NumberedList1-3RL"/>
      </w:pPr>
      <w:r w:rsidRPr="003B198B">
        <w:t>Build Prayer Items from the Discussion Questions. Then share, pray yourself for each item and let others pray.</w:t>
      </w:r>
    </w:p>
    <w:p w14:paraId="748D823D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Pass-out material instructions</w:t>
      </w:r>
    </w:p>
    <w:p w14:paraId="73CA513F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Practical assignments</w:t>
      </w:r>
      <w:r>
        <w:rPr>
          <w:rFonts w:cs="Arial"/>
        </w:rPr>
        <w:t xml:space="preserve"> — </w:t>
      </w:r>
      <w:r w:rsidRPr="003B198B">
        <w:rPr>
          <w:rFonts w:cs="Arial"/>
          <w:b w:val="0"/>
        </w:rPr>
        <w:t>EL 602-6PA</w:t>
      </w:r>
    </w:p>
    <w:p w14:paraId="339BDE17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Special adaptations for unique groups</w:t>
      </w:r>
    </w:p>
    <w:p w14:paraId="7DA3EA19" w14:textId="77777777" w:rsidR="00E34401" w:rsidRPr="003B198B" w:rsidRDefault="00E34401" w:rsidP="00E34401">
      <w:pPr>
        <w:pStyle w:val="NumberedList1-3RL"/>
        <w:rPr>
          <w:b/>
        </w:rPr>
      </w:pPr>
      <w:r w:rsidRPr="003B198B">
        <w:t>Your own comments:</w:t>
      </w:r>
    </w:p>
    <w:p w14:paraId="1458C7CE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Supplemental materials</w:t>
      </w:r>
      <w:r>
        <w:rPr>
          <w:rFonts w:cs="Arial"/>
        </w:rPr>
        <w:t xml:space="preserve"> — </w:t>
      </w:r>
      <w:r w:rsidRPr="003B198B">
        <w:rPr>
          <w:rFonts w:cs="Arial"/>
          <w:b w:val="0"/>
        </w:rPr>
        <w:t>no</w:t>
      </w:r>
    </w:p>
    <w:p w14:paraId="2CF5F417" w14:textId="77777777" w:rsidR="00E34401" w:rsidRPr="003B198B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Answer Keys</w:t>
      </w:r>
      <w:r>
        <w:rPr>
          <w:rFonts w:cs="Arial"/>
        </w:rPr>
        <w:t xml:space="preserve"> — </w:t>
      </w:r>
      <w:r w:rsidRPr="003B198B">
        <w:rPr>
          <w:rFonts w:cs="Arial"/>
          <w:b w:val="0"/>
        </w:rPr>
        <w:t>EL 602-8AK</w:t>
      </w:r>
    </w:p>
    <w:p w14:paraId="72A1F06B" w14:textId="77777777" w:rsidR="00F028E5" w:rsidRPr="00E34401" w:rsidRDefault="00E34401" w:rsidP="00E34401">
      <w:pPr>
        <w:pStyle w:val="textbold"/>
        <w:rPr>
          <w:rFonts w:cs="Arial"/>
        </w:rPr>
      </w:pPr>
      <w:r w:rsidRPr="003B198B">
        <w:rPr>
          <w:rFonts w:cs="Arial"/>
        </w:rPr>
        <w:t>DVD lecture</w:t>
      </w:r>
    </w:p>
    <w:sectPr w:rsidR="00F028E5" w:rsidRPr="00E34401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0B50" w14:textId="77777777" w:rsidR="00BE1EF5" w:rsidRDefault="00BE1EF5">
      <w:r w:rsidRPr="005C0FAC">
        <w:separator/>
      </w:r>
    </w:p>
  </w:endnote>
  <w:endnote w:type="continuationSeparator" w:id="0">
    <w:p w14:paraId="2CF35657" w14:textId="77777777" w:rsidR="00BE1EF5" w:rsidRDefault="00BE1EF5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836CF" w14:textId="0F90BF35" w:rsidR="00A35513" w:rsidRDefault="00521DDB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521DDB">
      <w:t>GL</w:t>
    </w:r>
    <w:r>
      <w:rPr>
        <w:lang w:val="en-US"/>
      </w:rPr>
      <w:t>2</w:t>
    </w:r>
    <w:r w:rsidRPr="00521DDB">
      <w:t>-3LG</w:t>
    </w:r>
    <w:r w:rsidR="0012746F" w:rsidRPr="005C0FAC">
      <w:tab/>
    </w:r>
    <w:r w:rsidRPr="00521DDB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E34401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4A93" w14:textId="77777777" w:rsidR="00BE1EF5" w:rsidRDefault="00BE1EF5">
      <w:r w:rsidRPr="005C0FAC">
        <w:separator/>
      </w:r>
    </w:p>
  </w:footnote>
  <w:footnote w:type="continuationSeparator" w:id="0">
    <w:p w14:paraId="4950D648" w14:textId="77777777" w:rsidR="00BE1EF5" w:rsidRDefault="00BE1EF5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054879">
    <w:abstractNumId w:val="18"/>
  </w:num>
  <w:num w:numId="2" w16cid:durableId="56902955">
    <w:abstractNumId w:val="12"/>
  </w:num>
  <w:num w:numId="3" w16cid:durableId="1505316535">
    <w:abstractNumId w:val="12"/>
  </w:num>
  <w:num w:numId="4" w16cid:durableId="1584610391">
    <w:abstractNumId w:val="22"/>
  </w:num>
  <w:num w:numId="5" w16cid:durableId="822427027">
    <w:abstractNumId w:val="14"/>
  </w:num>
  <w:num w:numId="6" w16cid:durableId="1629434137">
    <w:abstractNumId w:val="19"/>
  </w:num>
  <w:num w:numId="7" w16cid:durableId="1024404690">
    <w:abstractNumId w:val="15"/>
  </w:num>
  <w:num w:numId="8" w16cid:durableId="12368915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375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338486">
    <w:abstractNumId w:val="16"/>
  </w:num>
  <w:num w:numId="11" w16cid:durableId="2075199435">
    <w:abstractNumId w:val="11"/>
  </w:num>
  <w:num w:numId="12" w16cid:durableId="770317050">
    <w:abstractNumId w:val="21"/>
  </w:num>
  <w:num w:numId="13" w16cid:durableId="1825658511">
    <w:abstractNumId w:val="10"/>
  </w:num>
  <w:num w:numId="14" w16cid:durableId="972055138">
    <w:abstractNumId w:val="23"/>
  </w:num>
  <w:num w:numId="15" w16cid:durableId="193858099">
    <w:abstractNumId w:val="9"/>
  </w:num>
  <w:num w:numId="16" w16cid:durableId="39021537">
    <w:abstractNumId w:val="7"/>
  </w:num>
  <w:num w:numId="17" w16cid:durableId="1792506763">
    <w:abstractNumId w:val="6"/>
  </w:num>
  <w:num w:numId="18" w16cid:durableId="1652565371">
    <w:abstractNumId w:val="5"/>
  </w:num>
  <w:num w:numId="19" w16cid:durableId="331643642">
    <w:abstractNumId w:val="4"/>
  </w:num>
  <w:num w:numId="20" w16cid:durableId="1951619264">
    <w:abstractNumId w:val="8"/>
  </w:num>
  <w:num w:numId="21" w16cid:durableId="1095247742">
    <w:abstractNumId w:val="3"/>
  </w:num>
  <w:num w:numId="22" w16cid:durableId="921140809">
    <w:abstractNumId w:val="2"/>
  </w:num>
  <w:num w:numId="23" w16cid:durableId="1131245425">
    <w:abstractNumId w:val="1"/>
  </w:num>
  <w:num w:numId="24" w16cid:durableId="1520390419">
    <w:abstractNumId w:val="0"/>
  </w:num>
  <w:num w:numId="25" w16cid:durableId="1846164768">
    <w:abstractNumId w:val="17"/>
  </w:num>
  <w:num w:numId="26" w16cid:durableId="525144544">
    <w:abstractNumId w:val="17"/>
  </w:num>
  <w:num w:numId="27" w16cid:durableId="448745900">
    <w:abstractNumId w:val="17"/>
  </w:num>
  <w:num w:numId="28" w16cid:durableId="57212949">
    <w:abstractNumId w:val="17"/>
  </w:num>
  <w:num w:numId="29" w16cid:durableId="909073200">
    <w:abstractNumId w:val="20"/>
  </w:num>
  <w:num w:numId="30" w16cid:durableId="436022752">
    <w:abstractNumId w:val="17"/>
  </w:num>
  <w:num w:numId="31" w16cid:durableId="1749689459">
    <w:abstractNumId w:val="17"/>
  </w:num>
  <w:num w:numId="32" w16cid:durableId="1915121644">
    <w:abstractNumId w:val="17"/>
  </w:num>
  <w:num w:numId="33" w16cid:durableId="19131580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5019E"/>
    <w:rsid w:val="004627D8"/>
    <w:rsid w:val="004A5167"/>
    <w:rsid w:val="004A5B1F"/>
    <w:rsid w:val="00521DDB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E1EF5"/>
    <w:rsid w:val="00C141BA"/>
    <w:rsid w:val="00CA57E9"/>
    <w:rsid w:val="00CD73EA"/>
    <w:rsid w:val="00D106C9"/>
    <w:rsid w:val="00D545F3"/>
    <w:rsid w:val="00D60D5E"/>
    <w:rsid w:val="00DD3691"/>
    <w:rsid w:val="00DD61AE"/>
    <w:rsid w:val="00E34401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43241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E34401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E34401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E34401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E34401"/>
    <w:rPr>
      <w:rFonts w:ascii="Arial" w:hAnsi="Arial" w:cs="Century Gothic"/>
      <w:b/>
      <w:bCs/>
      <w:color w:val="000000"/>
      <w:spacing w:val="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2022-08-06T12:26:00Z</dcterms:created>
  <dcterms:modified xsi:type="dcterms:W3CDTF">2022-08-06T12:26:00Z</dcterms:modified>
  <cp:category>03 Church Planting</cp:category>
</cp:coreProperties>
</file>